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88DB3" w14:textId="77777777" w:rsidR="0006505D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NEMZETKÖZI GAZDÁLKODÁS</w:t>
      </w:r>
      <w:r w:rsidRPr="00B42A8B">
        <w:rPr>
          <w:b/>
        </w:rPr>
        <w:t xml:space="preserve"> ALAPKÉPZÉS</w:t>
      </w:r>
    </w:p>
    <w:p w14:paraId="2E888DB4" w14:textId="1CB4FC4E" w:rsidR="0006505D" w:rsidRPr="00276856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i/>
        </w:rPr>
      </w:pPr>
      <w:r w:rsidRPr="00276856">
        <w:rPr>
          <w:i/>
        </w:rPr>
        <w:t>(nappali é</w:t>
      </w:r>
      <w:r w:rsidR="0005691B">
        <w:rPr>
          <w:i/>
        </w:rPr>
        <w:t>s levelező t</w:t>
      </w:r>
      <w:r w:rsidR="00224C40">
        <w:rPr>
          <w:i/>
        </w:rPr>
        <w:t>agozat, érvényes 201</w:t>
      </w:r>
      <w:r w:rsidR="00476B6F">
        <w:rPr>
          <w:i/>
        </w:rPr>
        <w:t>8</w:t>
      </w:r>
      <w:r w:rsidR="00224C40">
        <w:rPr>
          <w:i/>
        </w:rPr>
        <w:t xml:space="preserve"> </w:t>
      </w:r>
      <w:r w:rsidR="00476B6F">
        <w:rPr>
          <w:i/>
        </w:rPr>
        <w:t>szeptem</w:t>
      </w:r>
      <w:r w:rsidR="00224C40">
        <w:rPr>
          <w:i/>
        </w:rPr>
        <w:t>berétől</w:t>
      </w:r>
      <w:r w:rsidRPr="00276856">
        <w:rPr>
          <w:i/>
        </w:rPr>
        <w:t>)</w:t>
      </w:r>
    </w:p>
    <w:p w14:paraId="2E888DB5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E888DB6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B42A8B">
        <w:rPr>
          <w:b/>
        </w:rPr>
        <w:t>„A” TÉTELSOR</w:t>
      </w:r>
    </w:p>
    <w:p w14:paraId="2E888DB7" w14:textId="77777777" w:rsidR="0006505D" w:rsidRDefault="0006505D" w:rsidP="0076574D">
      <w:pPr>
        <w:autoSpaceDE w:val="0"/>
        <w:autoSpaceDN w:val="0"/>
        <w:adjustRightInd w:val="0"/>
        <w:spacing w:line="276" w:lineRule="auto"/>
        <w:jc w:val="both"/>
      </w:pPr>
      <w:bookmarkStart w:id="0" w:name="_GoBack"/>
      <w:bookmarkEnd w:id="0"/>
    </w:p>
    <w:p w14:paraId="2E888DB8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9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BB" w14:textId="77777777" w:rsidR="0006505D" w:rsidRPr="00CD3CC6" w:rsidRDefault="0006505D" w:rsidP="00D6651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D3CC6">
        <w:t xml:space="preserve">Az EU szervezeti felépítése, a szervek feladatkörei. Az EU döntéshozatali eljárása. </w:t>
      </w:r>
    </w:p>
    <w:p w14:paraId="2E888DBE" w14:textId="77777777" w:rsidR="0006505D" w:rsidRPr="00CD3CC6" w:rsidRDefault="0006505D" w:rsidP="00D6651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D3CC6">
        <w:t>Vállalati szintű stratégiák (Ansoff-mátrix, adaptációs stratégiák), portfólió stratégiák (BCG mátrix, McKinsey-mátrix), általános versenystratégiák (Porter-féle modell)</w:t>
      </w:r>
    </w:p>
    <w:p w14:paraId="2E888DBF" w14:textId="77777777" w:rsidR="0006505D" w:rsidRPr="00CD3CC6" w:rsidRDefault="0006505D" w:rsidP="00D6651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D3CC6">
        <w:t xml:space="preserve">A marketingmenedzsment folyamata, a marketingterv, a 4P. </w:t>
      </w:r>
    </w:p>
    <w:p w14:paraId="2E888DC0" w14:textId="77777777" w:rsidR="0006505D" w:rsidRPr="00CD3CC6" w:rsidRDefault="0006505D" w:rsidP="00D6651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D3CC6">
        <w:t>A nemzetközi adásvétel szabályai (Bécsi Vételi Egyezmény).</w:t>
      </w:r>
    </w:p>
    <w:p w14:paraId="2E888DC1" w14:textId="77777777" w:rsidR="0006505D" w:rsidRPr="00CD3CC6" w:rsidRDefault="0006505D" w:rsidP="00D6651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D3CC6">
        <w:t>Értékpapírok a nemzetközi kereskedelemben (váltó, csekk, hajóraklevél, kiszolgáltatási jegy, folyami rakjegy).</w:t>
      </w:r>
    </w:p>
    <w:p w14:paraId="2E888DC2" w14:textId="77777777" w:rsidR="0006505D" w:rsidRPr="00CD3CC6" w:rsidRDefault="0006505D" w:rsidP="00D6651C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</w:pPr>
      <w:r w:rsidRPr="00CD3CC6">
        <w:t>Ismertesse a nemzetközi kereskedelem ricardói modelljét és az ún.</w:t>
      </w:r>
      <w:r w:rsidR="00E82EC8">
        <w:t xml:space="preserve"> </w:t>
      </w:r>
      <w:r w:rsidRPr="00CD3CC6">
        <w:t>specifikus tényezők modelljét.</w:t>
      </w:r>
    </w:p>
    <w:p w14:paraId="2E888DC3" w14:textId="77777777" w:rsidR="0006505D" w:rsidRPr="00CD3CC6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CD3CC6">
        <w:t>Ismertesse a nemzetközi kereskedelem Heckscher-Ohlin-féle modelljét.</w:t>
      </w:r>
      <w:r>
        <w:t xml:space="preserve"> </w:t>
      </w:r>
    </w:p>
    <w:p w14:paraId="2E888DC4" w14:textId="70AD607A" w:rsidR="0006505D" w:rsidRPr="00CD3CC6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CD3CC6">
        <w:t xml:space="preserve">Ismertesse a nemzetközi pénzügyi rendszer fejlődésének fő állomásait! Jellemezze a főbb korszakokra jellemző árfolyam- illetve gazdaságpolitikát! </w:t>
      </w:r>
    </w:p>
    <w:p w14:paraId="2E888DC5" w14:textId="77777777" w:rsidR="0006505D" w:rsidRPr="00CD3CC6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CD3CC6">
        <w:t>Milyen fő állomásai voltak az európai pénzügyi rendszer fejlődésének a Bretton Woods-i pénzügyi rendszer összeomlása óta? Mi jellemezte ezeket? Hogyan, milyen kritériumok alapján határozta meg Mundell az optimális valutaövezetet? Milyen hasznai és költségei vannak egy monetáris unióhoz való csatlakozásnak?</w:t>
      </w:r>
    </w:p>
    <w:p w14:paraId="2E888DC6" w14:textId="77777777" w:rsidR="0006505D" w:rsidRPr="00CD3CC6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CD3CC6">
        <w:t>Különleges nemzetközi ügyletek</w:t>
      </w:r>
    </w:p>
    <w:p w14:paraId="2E888DC7" w14:textId="77777777" w:rsidR="0006505D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>
        <w:t xml:space="preserve">Az </w:t>
      </w:r>
      <w:r w:rsidRPr="00CD3CC6">
        <w:t>Incoterms 2010 rendszer</w:t>
      </w:r>
    </w:p>
    <w:p w14:paraId="2E888DC8" w14:textId="77777777" w:rsidR="0006505D" w:rsidRPr="00055EBF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055EBF">
        <w:t>A</w:t>
      </w:r>
      <w:r>
        <w:t xml:space="preserve"> </w:t>
      </w:r>
      <w:r w:rsidRPr="00055EBF">
        <w:t>piaci erő és a jólét (a monopólium allokációs és termelési hatékonyságvesztesége, dinamikus hatékonyság és a monopólium, szabad piaci belépés és a monopólium)</w:t>
      </w:r>
    </w:p>
    <w:p w14:paraId="2E888DC9" w14:textId="77777777" w:rsidR="0006505D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055EBF">
        <w:t>A</w:t>
      </w:r>
      <w:r>
        <w:t xml:space="preserve"> </w:t>
      </w:r>
      <w:r w:rsidRPr="00055EBF">
        <w:t>hálózatos szolgáltatások piaca és szabályozása (hálózati hatás, hálózati externáliák, nélkülözhetetlen eszközök, a piac átbillenése, bezáródás, szabványok szerepe)</w:t>
      </w:r>
    </w:p>
    <w:p w14:paraId="2E888DCA" w14:textId="77777777" w:rsidR="0006505D" w:rsidRPr="003502FD" w:rsidRDefault="0006505D" w:rsidP="00D6651C">
      <w:pPr>
        <w:pStyle w:val="Listaszerbekezds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6"/>
        <w:jc w:val="both"/>
      </w:pPr>
      <w:r w:rsidRPr="003502FD">
        <w:t>A nemzetközi marketing-mix.</w:t>
      </w:r>
    </w:p>
    <w:p w14:paraId="2E888DCB" w14:textId="77777777" w:rsidR="0006505D" w:rsidRDefault="0006505D" w:rsidP="004367C2">
      <w:pPr>
        <w:autoSpaceDE w:val="0"/>
        <w:autoSpaceDN w:val="0"/>
        <w:adjustRightInd w:val="0"/>
        <w:spacing w:line="276" w:lineRule="auto"/>
        <w:jc w:val="both"/>
      </w:pPr>
    </w:p>
    <w:p w14:paraId="2E888DCC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both"/>
      </w:pPr>
    </w:p>
    <w:p w14:paraId="2E888DCD" w14:textId="77777777" w:rsidR="0006505D" w:rsidRDefault="0006505D" w:rsidP="0076574D">
      <w:pPr>
        <w:spacing w:line="276" w:lineRule="auto"/>
      </w:pPr>
    </w:p>
    <w:p w14:paraId="2E888DCE" w14:textId="77777777" w:rsidR="0006505D" w:rsidRDefault="0006505D" w:rsidP="0076574D">
      <w:pPr>
        <w:spacing w:line="276" w:lineRule="auto"/>
      </w:pPr>
    </w:p>
    <w:p w14:paraId="2E888DCF" w14:textId="77777777" w:rsidR="0006505D" w:rsidRDefault="0006505D" w:rsidP="0076574D">
      <w:pPr>
        <w:spacing w:line="276" w:lineRule="auto"/>
      </w:pPr>
    </w:p>
    <w:p w14:paraId="2E888DD0" w14:textId="77777777" w:rsidR="0006505D" w:rsidRDefault="0006505D" w:rsidP="0076574D">
      <w:pPr>
        <w:spacing w:line="276" w:lineRule="auto"/>
      </w:pPr>
    </w:p>
    <w:p w14:paraId="2E888DD1" w14:textId="77777777" w:rsidR="004367C2" w:rsidRDefault="004367C2">
      <w:pPr>
        <w:rPr>
          <w:b/>
        </w:rPr>
      </w:pPr>
      <w:r>
        <w:rPr>
          <w:b/>
        </w:rPr>
        <w:br w:type="page"/>
      </w:r>
    </w:p>
    <w:p w14:paraId="2E888DD2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„B</w:t>
      </w:r>
      <w:r w:rsidRPr="00B42A8B">
        <w:rPr>
          <w:b/>
        </w:rPr>
        <w:t>” TÉTELSOR</w:t>
      </w:r>
    </w:p>
    <w:p w14:paraId="2E888DD3" w14:textId="77777777" w:rsidR="0006505D" w:rsidRPr="00F5461A" w:rsidRDefault="0006505D" w:rsidP="0076574D">
      <w:pPr>
        <w:spacing w:line="276" w:lineRule="auto"/>
      </w:pPr>
    </w:p>
    <w:p w14:paraId="2E888DD4" w14:textId="77777777" w:rsidR="0006505D" w:rsidRPr="00F5461A" w:rsidRDefault="0006505D" w:rsidP="0076574D">
      <w:pPr>
        <w:spacing w:line="276" w:lineRule="auto"/>
        <w:jc w:val="center"/>
        <w:rPr>
          <w:b/>
        </w:rPr>
      </w:pPr>
      <w:r w:rsidRPr="00F5461A">
        <w:rPr>
          <w:b/>
        </w:rPr>
        <w:t>KÜLGAZDASÁGI-VÁLLALKOZÁSI SZAKIRÁNY</w:t>
      </w:r>
    </w:p>
    <w:p w14:paraId="2E888DD5" w14:textId="77777777" w:rsidR="0006505D" w:rsidRDefault="0006505D" w:rsidP="0076574D">
      <w:pPr>
        <w:spacing w:line="276" w:lineRule="auto"/>
      </w:pPr>
    </w:p>
    <w:p w14:paraId="2E888DD6" w14:textId="77777777" w:rsidR="0006505D" w:rsidRDefault="0006505D" w:rsidP="0076574D">
      <w:pPr>
        <w:spacing w:line="276" w:lineRule="auto"/>
      </w:pPr>
    </w:p>
    <w:p w14:paraId="2E888DD7" w14:textId="0E4793F8" w:rsidR="0068684E" w:rsidRPr="00392F4B" w:rsidRDefault="00F32766" w:rsidP="00392F4B">
      <w:pPr>
        <w:pStyle w:val="Listaszerbekezds"/>
        <w:numPr>
          <w:ilvl w:val="0"/>
          <w:numId w:val="7"/>
        </w:numPr>
        <w:spacing w:line="276" w:lineRule="auto"/>
        <w:jc w:val="both"/>
        <w:rPr>
          <w:b/>
        </w:rPr>
      </w:pPr>
      <w:r>
        <w:rPr>
          <w:b/>
        </w:rPr>
        <w:t>Globális vállalati stratégiák</w:t>
      </w:r>
    </w:p>
    <w:p w14:paraId="2E888DD8" w14:textId="77777777" w:rsidR="0068684E" w:rsidRDefault="0068684E" w:rsidP="0068684E">
      <w:pPr>
        <w:spacing w:line="276" w:lineRule="auto"/>
        <w:jc w:val="both"/>
      </w:pPr>
    </w:p>
    <w:p w14:paraId="5BF692FC" w14:textId="5554DD61" w:rsidR="00F32766" w:rsidRPr="004A3423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Outsourcing „az évszázad egyik legnagyobb szervezeti és iparági struktúraváltása” (fogalma, története, típusai, előnyök, hátrányok)</w:t>
      </w:r>
    </w:p>
    <w:p w14:paraId="33BDBEF6" w14:textId="603AE487" w:rsidR="004A3423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A nemzetközi piacra lépés formái (jellemzők, előnyök, hátrányok)</w:t>
      </w:r>
    </w:p>
    <w:p w14:paraId="0B77270C" w14:textId="33633630" w:rsidR="00E83CF4" w:rsidRDefault="004A3423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>
        <w:t>A nemzetközi piacra lépés motivációs tényezői.</w:t>
      </w:r>
    </w:p>
    <w:p w14:paraId="4133A1E4" w14:textId="77777777" w:rsidR="00E83CF4" w:rsidRPr="00E83CF4" w:rsidRDefault="00E83CF4" w:rsidP="00E83CF4">
      <w:pPr>
        <w:spacing w:line="276" w:lineRule="auto"/>
        <w:rPr>
          <w:b/>
        </w:rPr>
      </w:pPr>
    </w:p>
    <w:p w14:paraId="2E888DDE" w14:textId="1925261B" w:rsidR="0006505D" w:rsidRPr="00392F4B" w:rsidRDefault="0006505D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 w:rsidRPr="00392F4B">
        <w:rPr>
          <w:b/>
        </w:rPr>
        <w:t>Üzleti tervezés</w:t>
      </w:r>
    </w:p>
    <w:p w14:paraId="2E888DDF" w14:textId="77777777" w:rsidR="0006505D" w:rsidRDefault="0006505D" w:rsidP="00765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ourier New" w:hAnsi="Courier New" w:cs="Courier New"/>
          <w:sz w:val="20"/>
          <w:szCs w:val="20"/>
        </w:rPr>
      </w:pPr>
    </w:p>
    <w:p w14:paraId="2E888DE0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 vállalkozás makro és mikro környezet</w:t>
      </w:r>
      <w:r>
        <w:t xml:space="preserve"> </w:t>
      </w:r>
      <w:r w:rsidRPr="00CD3CC6">
        <w:t>elemzéséhez használható technikákat, modelleket.</w:t>
      </w:r>
    </w:p>
    <w:p w14:paraId="2E888DE2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az üzleti terven belül a pénzügyi terv</w:t>
      </w:r>
      <w:r>
        <w:t xml:space="preserve"> </w:t>
      </w:r>
      <w:r w:rsidRPr="00CD3CC6">
        <w:t>tartalmát, alkalmazható számításokat (fedezeti pont számítás, cash flow,</w:t>
      </w:r>
      <w:r>
        <w:t xml:space="preserve"> </w:t>
      </w:r>
      <w:r w:rsidRPr="00CD3CC6">
        <w:t>mérleg, eredmény kimutatás)</w:t>
      </w:r>
    </w:p>
    <w:p w14:paraId="2E888DE3" w14:textId="77777777" w:rsidR="0006505D" w:rsidRPr="00CD3CC6" w:rsidRDefault="0006505D" w:rsidP="00392F4B">
      <w:pPr>
        <w:pStyle w:val="Listaszerbekezds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Mutassa be az emberi erőforrás gazdálkodással kapcsolatos</w:t>
      </w:r>
      <w:r>
        <w:t xml:space="preserve"> </w:t>
      </w:r>
      <w:r w:rsidRPr="00CD3CC6">
        <w:t>üzleti terv fejezet tartalmát (tervezés, motiváció, ösztönzés)</w:t>
      </w:r>
    </w:p>
    <w:p w14:paraId="2E888DE6" w14:textId="77777777" w:rsidR="0006505D" w:rsidRDefault="0006505D" w:rsidP="0076574D">
      <w:pPr>
        <w:spacing w:line="276" w:lineRule="auto"/>
      </w:pPr>
    </w:p>
    <w:p w14:paraId="2E888DE7" w14:textId="77777777" w:rsidR="0006505D" w:rsidRPr="00392F4B" w:rsidRDefault="0006505D" w:rsidP="00392F4B">
      <w:pPr>
        <w:pStyle w:val="Listaszerbekezds"/>
        <w:numPr>
          <w:ilvl w:val="0"/>
          <w:numId w:val="7"/>
        </w:numPr>
        <w:spacing w:line="276" w:lineRule="auto"/>
        <w:rPr>
          <w:b/>
        </w:rPr>
      </w:pPr>
      <w:r w:rsidRPr="00392F4B">
        <w:rPr>
          <w:b/>
        </w:rPr>
        <w:t>Vámeljárás - vámtech</w:t>
      </w:r>
      <w:r w:rsidR="00A015BF" w:rsidRPr="00392F4B">
        <w:rPr>
          <w:b/>
        </w:rPr>
        <w:t>n</w:t>
      </w:r>
      <w:r w:rsidRPr="00392F4B">
        <w:rPr>
          <w:b/>
        </w:rPr>
        <w:t>ika</w:t>
      </w:r>
    </w:p>
    <w:p w14:paraId="2E888DE8" w14:textId="77777777" w:rsidR="0006505D" w:rsidRDefault="0006505D" w:rsidP="0076574D">
      <w:pPr>
        <w:spacing w:line="276" w:lineRule="auto"/>
      </w:pPr>
    </w:p>
    <w:p w14:paraId="2E888DE9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 vámeljárások fajtáit és röviden foglalja össze azok jogszabályi feltételeit!</w:t>
      </w:r>
    </w:p>
    <w:p w14:paraId="2E888DEA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az árutovábbítás vámeljárás jogszabályi feltételeit, különös tekintettel a biztosítékokra és az eljárástípusokra!</w:t>
      </w:r>
    </w:p>
    <w:p w14:paraId="2E888DEB" w14:textId="77777777" w:rsidR="0006505D" w:rsidRDefault="0006505D" w:rsidP="00392F4B">
      <w:pPr>
        <w:pStyle w:val="Listaszerbekezds"/>
        <w:numPr>
          <w:ilvl w:val="0"/>
          <w:numId w:val="7"/>
        </w:numPr>
        <w:spacing w:line="276" w:lineRule="auto"/>
      </w:pPr>
      <w:r>
        <w:t>Ismertesse a vámraktározás vámeljárás jogszabályi feltételeit, különös tekintettel a biztosítékokra és az eljárástípusokra!</w:t>
      </w:r>
    </w:p>
    <w:p w14:paraId="2E888DEC" w14:textId="77777777" w:rsidR="0006505D" w:rsidRDefault="0006505D" w:rsidP="00FE7790">
      <w:pPr>
        <w:pStyle w:val="Listaszerbekezds"/>
        <w:numPr>
          <w:ilvl w:val="0"/>
          <w:numId w:val="7"/>
        </w:numPr>
        <w:spacing w:line="276" w:lineRule="auto"/>
      </w:pPr>
      <w:r>
        <w:t>Milyen gazdasági előnyöket lát az EU által kötött szabadkereskedelmi megállapodások tekintetében („származási szabályok”), milyen feltételekkel lehet érvényesíteni a kedvezményeket az Európai Unió vámterületén?</w:t>
      </w:r>
    </w:p>
    <w:p w14:paraId="2E888DED" w14:textId="77777777" w:rsidR="0006505D" w:rsidRDefault="0006505D" w:rsidP="0076574D">
      <w:pPr>
        <w:spacing w:line="276" w:lineRule="auto"/>
      </w:pPr>
      <w:r>
        <w:br w:type="page"/>
      </w:r>
    </w:p>
    <w:p w14:paraId="2E888DEE" w14:textId="77777777" w:rsidR="0006505D" w:rsidRPr="00B42A8B" w:rsidRDefault="0006505D" w:rsidP="0076574D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lastRenderedPageBreak/>
        <w:t>„B</w:t>
      </w:r>
      <w:r w:rsidRPr="00B42A8B">
        <w:rPr>
          <w:b/>
        </w:rPr>
        <w:t>” TÉTELSOR</w:t>
      </w:r>
    </w:p>
    <w:p w14:paraId="2E888DEF" w14:textId="77777777" w:rsidR="0006505D" w:rsidRDefault="0006505D" w:rsidP="0076574D">
      <w:pPr>
        <w:spacing w:line="276" w:lineRule="auto"/>
      </w:pPr>
    </w:p>
    <w:p w14:paraId="2E888DF0" w14:textId="77777777" w:rsidR="0006505D" w:rsidRDefault="0006505D" w:rsidP="0076574D">
      <w:pPr>
        <w:spacing w:line="276" w:lineRule="auto"/>
      </w:pPr>
    </w:p>
    <w:p w14:paraId="2E888DF1" w14:textId="77777777" w:rsidR="0006505D" w:rsidRPr="00F5461A" w:rsidRDefault="0006505D" w:rsidP="0076574D">
      <w:pPr>
        <w:spacing w:line="276" w:lineRule="auto"/>
        <w:jc w:val="center"/>
        <w:rPr>
          <w:b/>
        </w:rPr>
      </w:pPr>
      <w:r w:rsidRPr="00F5461A">
        <w:rPr>
          <w:b/>
        </w:rPr>
        <w:t>VILÁGGAZDASÁGI SZAKIRÁNY</w:t>
      </w:r>
    </w:p>
    <w:p w14:paraId="2E888DF2" w14:textId="77777777" w:rsidR="0006505D" w:rsidRDefault="0006505D" w:rsidP="0076574D">
      <w:pPr>
        <w:spacing w:line="276" w:lineRule="auto"/>
        <w:jc w:val="both"/>
      </w:pPr>
    </w:p>
    <w:p w14:paraId="2E888DF3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Globalizációs folyamatok</w:t>
      </w:r>
    </w:p>
    <w:p w14:paraId="2E888DF4" w14:textId="77777777" w:rsidR="0006505D" w:rsidRDefault="0006505D" w:rsidP="0076574D">
      <w:pPr>
        <w:spacing w:line="276" w:lineRule="auto"/>
        <w:jc w:val="both"/>
      </w:pPr>
    </w:p>
    <w:p w14:paraId="2E888DF5" w14:textId="77777777" w:rsidR="0006505D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 xml:space="preserve">Ismertesse a globalizáció stilizált tényeit. </w:t>
      </w:r>
    </w:p>
    <w:p w14:paraId="2E888DF6" w14:textId="77777777" w:rsidR="0006505D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C14416">
        <w:t>A</w:t>
      </w:r>
      <w:r>
        <w:t xml:space="preserve"> pénzügyi piacok globalizációja és a</w:t>
      </w:r>
      <w:r w:rsidRPr="00C14416">
        <w:t xml:space="preserve"> pénzügyi rendszer szabályozásának lépései</w:t>
      </w:r>
    </w:p>
    <w:p w14:paraId="2E888DF7" w14:textId="77777777" w:rsidR="0006505D" w:rsidRDefault="0006505D" w:rsidP="00EF5426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A munkaerőpiacok globalizációja.</w:t>
      </w:r>
      <w:r w:rsidRPr="00C14416">
        <w:t xml:space="preserve"> Migráció</w:t>
      </w:r>
      <w:r>
        <w:t>.</w:t>
      </w:r>
    </w:p>
    <w:p w14:paraId="2E888DF8" w14:textId="77777777" w:rsidR="0006505D" w:rsidRPr="00CD3CC6" w:rsidRDefault="0006505D" w:rsidP="0076574D">
      <w:pPr>
        <w:spacing w:line="276" w:lineRule="auto"/>
        <w:jc w:val="both"/>
      </w:pPr>
    </w:p>
    <w:p w14:paraId="2E888DF9" w14:textId="1B8BE5A5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4D3FFA">
        <w:rPr>
          <w:b/>
        </w:rPr>
        <w:t>Nemzetközi szervezetek</w:t>
      </w:r>
    </w:p>
    <w:p w14:paraId="2E888DFA" w14:textId="77777777" w:rsidR="0006505D" w:rsidRPr="004D3FFA" w:rsidRDefault="0006505D" w:rsidP="0076574D">
      <w:pPr>
        <w:spacing w:line="276" w:lineRule="auto"/>
        <w:jc w:val="both"/>
      </w:pPr>
    </w:p>
    <w:p w14:paraId="2E888DFB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Jellemezze az Egyesült Nemzetek Szervezetének működését és a szervezeti reform iránti igények okait.</w:t>
      </w:r>
    </w:p>
    <w:p w14:paraId="2E888DFC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Jellemezze a Világbank struktúráját és hitelezési politikáját! Sikerek és kudarcok a működés évtizedeiben.</w:t>
      </w:r>
    </w:p>
    <w:p w14:paraId="2E888DFD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A Nemzetközi Valutaalap feltételrendszerének (conditionality) értékelése (sikerek, kudarcok).</w:t>
      </w:r>
    </w:p>
    <w:p w14:paraId="2E888DFE" w14:textId="77777777" w:rsidR="0006505D" w:rsidRPr="004D3FFA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4D3FFA">
        <w:t>A Európai Bizottság felépítése és szerepe az európai integrációban. Az EU intézményrendszere.</w:t>
      </w:r>
    </w:p>
    <w:p w14:paraId="2E888DFF" w14:textId="77777777" w:rsidR="0006505D" w:rsidRPr="00CD3CC6" w:rsidRDefault="0006505D" w:rsidP="0076574D">
      <w:pPr>
        <w:spacing w:line="276" w:lineRule="auto"/>
        <w:jc w:val="both"/>
      </w:pPr>
    </w:p>
    <w:p w14:paraId="2E888E00" w14:textId="77777777" w:rsidR="0006505D" w:rsidRPr="00392F4B" w:rsidRDefault="0006505D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Világgazdasági erőközpontok</w:t>
      </w:r>
    </w:p>
    <w:p w14:paraId="2E888E02" w14:textId="77777777" w:rsidR="002B6B28" w:rsidRDefault="002B6B28" w:rsidP="0076574D">
      <w:pPr>
        <w:spacing w:line="276" w:lineRule="auto"/>
        <w:jc w:val="both"/>
      </w:pPr>
    </w:p>
    <w:p w14:paraId="2E888E03" w14:textId="77777777" w:rsidR="002B6B28" w:rsidRP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A világgazdaság kialakulása, a világgazdasági központok átrendeződése a XV. századtól napjainkig</w:t>
      </w:r>
    </w:p>
    <w:p w14:paraId="513B9AF2" w14:textId="75E6E41C" w:rsidR="00F32766" w:rsidRPr="00F32766" w:rsidRDefault="00F32766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 w:rsidRPr="00F32766">
        <w:t>A XXI. század formálódó új erőközpontjai – Kína</w:t>
      </w:r>
    </w:p>
    <w:p w14:paraId="2E888E05" w14:textId="7CEDFE24" w:rsid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Transznacionális vállalatok a világgazdaságban: fogalmak, tények, trendek a külföldi tőkebefektetések terén.</w:t>
      </w:r>
    </w:p>
    <w:p w14:paraId="2E888E06" w14:textId="77777777" w:rsidR="002B6B28" w:rsidRDefault="002B6B28" w:rsidP="002B6B28">
      <w:pPr>
        <w:pStyle w:val="Listaszerbekezds"/>
        <w:numPr>
          <w:ilvl w:val="0"/>
          <w:numId w:val="9"/>
        </w:numPr>
        <w:spacing w:line="276" w:lineRule="auto"/>
        <w:jc w:val="both"/>
      </w:pPr>
      <w:r>
        <w:t>Regionalizmus, regionális integrációk a világgazdaságban. Két tetszőleges integráció fejlődésének bemutatása.</w:t>
      </w:r>
    </w:p>
    <w:p w14:paraId="2E888E08" w14:textId="77777777" w:rsidR="0006505D" w:rsidRDefault="0006505D">
      <w:pPr>
        <w:spacing w:after="200" w:line="276" w:lineRule="auto"/>
      </w:pPr>
    </w:p>
    <w:p w14:paraId="2E888E09" w14:textId="77777777" w:rsidR="0006505D" w:rsidRPr="00392F4B" w:rsidRDefault="00AC431C" w:rsidP="00392F4B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</w:rPr>
      </w:pPr>
      <w:r w:rsidRPr="00392F4B">
        <w:rPr>
          <w:b/>
        </w:rPr>
        <w:t>Fe</w:t>
      </w:r>
      <w:r w:rsidR="0006505D" w:rsidRPr="00392F4B">
        <w:rPr>
          <w:b/>
        </w:rPr>
        <w:t xml:space="preserve">jlődésgazdaságtan </w:t>
      </w:r>
    </w:p>
    <w:p w14:paraId="2E888E0A" w14:textId="77777777" w:rsidR="0006505D" w:rsidRPr="00CD3CC6" w:rsidRDefault="0006505D" w:rsidP="0076574D">
      <w:pPr>
        <w:spacing w:line="276" w:lineRule="auto"/>
        <w:jc w:val="both"/>
        <w:rPr>
          <w:b/>
        </w:rPr>
      </w:pPr>
    </w:p>
    <w:p w14:paraId="2E888E0B" w14:textId="77777777" w:rsidR="0006505D" w:rsidRPr="00CD3CC6" w:rsidRDefault="0006505D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Szegénység, egyenlőtlenség és fejlődés</w:t>
      </w:r>
    </w:p>
    <w:p w14:paraId="2E888E0C" w14:textId="77777777" w:rsidR="0006505D" w:rsidRPr="00CD3CC6" w:rsidRDefault="0006505D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D3CC6">
        <w:t>Népességnövekedés és gazdasági fejlődés</w:t>
      </w:r>
    </w:p>
    <w:p w14:paraId="2E888E0D" w14:textId="77777777" w:rsidR="0068684E" w:rsidRDefault="0068684E" w:rsidP="00392F4B">
      <w:pPr>
        <w:pStyle w:val="Listaszerbekezd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A fejlődés fogalma, a fejlődő országok közös jellemzőinek elemzése. A fejlődés mérése.</w:t>
      </w:r>
    </w:p>
    <w:sectPr w:rsidR="0068684E" w:rsidSect="00AD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031BC" w14:textId="77777777" w:rsidR="00333388" w:rsidRDefault="00333388" w:rsidP="003477BE">
      <w:r>
        <w:separator/>
      </w:r>
    </w:p>
  </w:endnote>
  <w:endnote w:type="continuationSeparator" w:id="0">
    <w:p w14:paraId="3C200B3F" w14:textId="77777777" w:rsidR="00333388" w:rsidRDefault="00333388" w:rsidP="0034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9E778" w14:textId="77777777" w:rsidR="00333388" w:rsidRDefault="00333388" w:rsidP="003477BE">
      <w:r>
        <w:separator/>
      </w:r>
    </w:p>
  </w:footnote>
  <w:footnote w:type="continuationSeparator" w:id="0">
    <w:p w14:paraId="6FB9CC5D" w14:textId="77777777" w:rsidR="00333388" w:rsidRDefault="00333388" w:rsidP="0034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152"/>
    <w:multiLevelType w:val="hybridMultilevel"/>
    <w:tmpl w:val="22A44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852"/>
    <w:multiLevelType w:val="hybridMultilevel"/>
    <w:tmpl w:val="7B18A6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64D"/>
    <w:multiLevelType w:val="multilevel"/>
    <w:tmpl w:val="6224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09966CED"/>
    <w:multiLevelType w:val="hybridMultilevel"/>
    <w:tmpl w:val="3E3028C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25D8F"/>
    <w:multiLevelType w:val="hybridMultilevel"/>
    <w:tmpl w:val="E6E22E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4332DF"/>
    <w:multiLevelType w:val="hybridMultilevel"/>
    <w:tmpl w:val="3B048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E1351"/>
    <w:multiLevelType w:val="hybridMultilevel"/>
    <w:tmpl w:val="6A628DD4"/>
    <w:lvl w:ilvl="0" w:tplc="040E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3F6EE6"/>
    <w:multiLevelType w:val="hybridMultilevel"/>
    <w:tmpl w:val="909E9AC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85694"/>
    <w:multiLevelType w:val="hybridMultilevel"/>
    <w:tmpl w:val="8662C7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341A2E"/>
    <w:multiLevelType w:val="hybridMultilevel"/>
    <w:tmpl w:val="866C5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24441"/>
    <w:multiLevelType w:val="hybridMultilevel"/>
    <w:tmpl w:val="E2A0B6C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BE"/>
    <w:rsid w:val="00006066"/>
    <w:rsid w:val="00021E50"/>
    <w:rsid w:val="000463D9"/>
    <w:rsid w:val="00055EBF"/>
    <w:rsid w:val="0005691B"/>
    <w:rsid w:val="0006505D"/>
    <w:rsid w:val="00066976"/>
    <w:rsid w:val="00073080"/>
    <w:rsid w:val="000B46C9"/>
    <w:rsid w:val="000D4A42"/>
    <w:rsid w:val="000F05FD"/>
    <w:rsid w:val="00110E1B"/>
    <w:rsid w:val="00120AC4"/>
    <w:rsid w:val="0017125B"/>
    <w:rsid w:val="001F3A60"/>
    <w:rsid w:val="00215DEE"/>
    <w:rsid w:val="00220DDC"/>
    <w:rsid w:val="00224C40"/>
    <w:rsid w:val="002379AC"/>
    <w:rsid w:val="0024429C"/>
    <w:rsid w:val="00276856"/>
    <w:rsid w:val="002B6B28"/>
    <w:rsid w:val="002C74B7"/>
    <w:rsid w:val="002D102B"/>
    <w:rsid w:val="002D7510"/>
    <w:rsid w:val="002E2FE5"/>
    <w:rsid w:val="00333388"/>
    <w:rsid w:val="003477BE"/>
    <w:rsid w:val="003502FD"/>
    <w:rsid w:val="00376DDF"/>
    <w:rsid w:val="00384960"/>
    <w:rsid w:val="00392F4B"/>
    <w:rsid w:val="00396432"/>
    <w:rsid w:val="003D4919"/>
    <w:rsid w:val="003F7E4E"/>
    <w:rsid w:val="004247D6"/>
    <w:rsid w:val="004367C2"/>
    <w:rsid w:val="00443DD7"/>
    <w:rsid w:val="00476B6F"/>
    <w:rsid w:val="004A3423"/>
    <w:rsid w:val="004B3E8F"/>
    <w:rsid w:val="004C4701"/>
    <w:rsid w:val="004D3FFA"/>
    <w:rsid w:val="00557D5C"/>
    <w:rsid w:val="00573BC5"/>
    <w:rsid w:val="005851CF"/>
    <w:rsid w:val="00616FDC"/>
    <w:rsid w:val="00626443"/>
    <w:rsid w:val="0067792E"/>
    <w:rsid w:val="0068684E"/>
    <w:rsid w:val="006C52CF"/>
    <w:rsid w:val="006F1FC7"/>
    <w:rsid w:val="00703640"/>
    <w:rsid w:val="0076574D"/>
    <w:rsid w:val="007823AA"/>
    <w:rsid w:val="00785B19"/>
    <w:rsid w:val="00844449"/>
    <w:rsid w:val="008869F9"/>
    <w:rsid w:val="008F6518"/>
    <w:rsid w:val="008F7CE9"/>
    <w:rsid w:val="00902ACB"/>
    <w:rsid w:val="00945E03"/>
    <w:rsid w:val="00953E75"/>
    <w:rsid w:val="009815EB"/>
    <w:rsid w:val="009F0382"/>
    <w:rsid w:val="00A015BF"/>
    <w:rsid w:val="00A34CC0"/>
    <w:rsid w:val="00A6191E"/>
    <w:rsid w:val="00A67B79"/>
    <w:rsid w:val="00A80F5C"/>
    <w:rsid w:val="00AC431C"/>
    <w:rsid w:val="00AD0601"/>
    <w:rsid w:val="00B25387"/>
    <w:rsid w:val="00B326AC"/>
    <w:rsid w:val="00B42A8B"/>
    <w:rsid w:val="00B56BAD"/>
    <w:rsid w:val="00C01310"/>
    <w:rsid w:val="00C14416"/>
    <w:rsid w:val="00C47685"/>
    <w:rsid w:val="00CB7CED"/>
    <w:rsid w:val="00CD3CC6"/>
    <w:rsid w:val="00CD6BBD"/>
    <w:rsid w:val="00D10DD4"/>
    <w:rsid w:val="00D14580"/>
    <w:rsid w:val="00D6651C"/>
    <w:rsid w:val="00D92E88"/>
    <w:rsid w:val="00DC2CC5"/>
    <w:rsid w:val="00E82EC8"/>
    <w:rsid w:val="00E83CF4"/>
    <w:rsid w:val="00EC4A1F"/>
    <w:rsid w:val="00EF5426"/>
    <w:rsid w:val="00F32766"/>
    <w:rsid w:val="00F5461A"/>
    <w:rsid w:val="00FC64AC"/>
    <w:rsid w:val="00FD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88DB3"/>
  <w15:docId w15:val="{146A631A-2EE7-4EA7-AAE3-92E63BB3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7B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3477BE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3477BE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477BE"/>
    <w:rPr>
      <w:rFonts w:cs="Times New Roman"/>
      <w:vertAlign w:val="superscript"/>
    </w:rPr>
  </w:style>
  <w:style w:type="paragraph" w:styleId="HTML-kntformzott">
    <w:name w:val="HTML Preformatted"/>
    <w:basedOn w:val="Norml"/>
    <w:link w:val="HTML-kntformzottChar"/>
    <w:uiPriority w:val="99"/>
    <w:semiHidden/>
    <w:rsid w:val="00EC4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EC4A1F"/>
    <w:rPr>
      <w:rFonts w:ascii="Courier New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CD3CC6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2B6B2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B6B28"/>
    <w:rPr>
      <w:rFonts w:eastAsiaTheme="minorHAnsi" w:cs="Consolas"/>
      <w:szCs w:val="2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65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65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NEMZETKÖZI GAZDÁLKODÁS ALAPKÉPZÉS</vt:lpstr>
    </vt:vector>
  </TitlesOfParts>
  <Company>DE KTK</Company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NEMZETKÖZI GAZDÁLKODÁS ALAPKÉPZÉS</dc:title>
  <dc:creator>Balkay Diána</dc:creator>
  <cp:lastModifiedBy>Hajdú Anita</cp:lastModifiedBy>
  <cp:revision>21</cp:revision>
  <cp:lastPrinted>2019-05-20T11:44:00Z</cp:lastPrinted>
  <dcterms:created xsi:type="dcterms:W3CDTF">2015-11-12T08:59:00Z</dcterms:created>
  <dcterms:modified xsi:type="dcterms:W3CDTF">2019-05-20T11:49:00Z</dcterms:modified>
</cp:coreProperties>
</file>